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DA71" w14:textId="23A48E5F" w:rsidR="00A842AC" w:rsidRPr="00A842AC" w:rsidRDefault="00A842AC" w:rsidP="00A842AC">
      <w:pPr>
        <w:jc w:val="center"/>
        <w:rPr>
          <w:rFonts w:ascii="72" w:hAnsi="72" w:cs="72"/>
          <w:sz w:val="72"/>
          <w:szCs w:val="72"/>
          <w:u w:val="single"/>
        </w:rPr>
      </w:pPr>
      <w:r w:rsidRPr="00A842AC">
        <w:rPr>
          <w:rFonts w:ascii="72" w:hAnsi="72" w:cs="72"/>
          <w:sz w:val="72"/>
          <w:szCs w:val="72"/>
          <w:u w:val="single"/>
        </w:rPr>
        <w:t>BBCH-skála</w:t>
      </w:r>
    </w:p>
    <w:p w14:paraId="23306543" w14:textId="77777777" w:rsidR="00A842AC" w:rsidRDefault="00A842AC"/>
    <w:p w14:paraId="0DCA2307" w14:textId="77777777" w:rsidR="00A842AC" w:rsidRDefault="00A842AC"/>
    <w:p w14:paraId="13F39AD2" w14:textId="12A98E70" w:rsidR="00A842AC" w:rsidRPr="00A842AC" w:rsidRDefault="00A842AC" w:rsidP="00A842AC">
      <w:pPr>
        <w:jc w:val="both"/>
        <w:rPr>
          <w:rFonts w:ascii="72" w:hAnsi="72" w:cs="72"/>
          <w:noProof/>
        </w:rPr>
      </w:pPr>
      <w:r w:rsidRPr="00A842AC">
        <w:rPr>
          <w:rFonts w:ascii="72" w:hAnsi="72" w:cs="72"/>
        </w:rPr>
        <w:t xml:space="preserve">A legelterjedtebb skála a növények </w:t>
      </w:r>
      <w:proofErr w:type="spellStart"/>
      <w:r w:rsidRPr="00A842AC">
        <w:rPr>
          <w:rFonts w:ascii="72" w:hAnsi="72" w:cs="72"/>
        </w:rPr>
        <w:t>fenológiai</w:t>
      </w:r>
      <w:proofErr w:type="spellEnd"/>
      <w:r w:rsidRPr="00A842AC">
        <w:rPr>
          <w:rFonts w:ascii="72" w:hAnsi="72" w:cs="72"/>
        </w:rPr>
        <w:t xml:space="preserve"> fejlődési szakaszainak azonosítására szolgáló BBCH-skála. Ezt a skálát olyan növényfajok körére fejlesztették ki, ahol az egyes növények hasonló növekedési stádiumai azonos kódot kapnak. A tízes számrendszert használó skála ez alapján a növényfejlődés fő és másodlagos növekedési szakaszára oszlik, így az egyes növények hasonló növekedési stádiumait ugyanazokkal a kódokkal jelölik. Minden kódhoz tartozik egy leírás is, a fontos fejlődési szakaszok pedig rajzokkal vannak ábrázolva. A skála első számjegye a fő növekedési szakaszra, a második számjegy a másodlagos növekedési fázisra vonatkozik.</w:t>
      </w:r>
      <w:r w:rsidRPr="00A842AC">
        <w:rPr>
          <w:rFonts w:ascii="72" w:hAnsi="72" w:cs="72"/>
          <w:noProof/>
        </w:rPr>
        <w:t xml:space="preserve"> </w:t>
      </w:r>
    </w:p>
    <w:p w14:paraId="241EE340" w14:textId="77777777" w:rsidR="00A842AC" w:rsidRDefault="00A842AC">
      <w:pPr>
        <w:rPr>
          <w:noProof/>
        </w:rPr>
      </w:pPr>
    </w:p>
    <w:p w14:paraId="4D395303" w14:textId="77777777" w:rsidR="00A842AC" w:rsidRDefault="00A842AC">
      <w:pPr>
        <w:rPr>
          <w:noProof/>
        </w:rPr>
      </w:pPr>
    </w:p>
    <w:p w14:paraId="4C87B4C4" w14:textId="033E9C02" w:rsidR="00A842AC" w:rsidRDefault="00A842AC" w:rsidP="00A842AC">
      <w:pPr>
        <w:jc w:val="center"/>
      </w:pPr>
      <w:r>
        <w:rPr>
          <w:noProof/>
        </w:rPr>
        <w:drawing>
          <wp:inline distT="0" distB="0" distL="0" distR="0" wp14:anchorId="12B3E065" wp14:editId="222999C0">
            <wp:extent cx="6064589" cy="4524375"/>
            <wp:effectExtent l="0" t="0" r="0" b="0"/>
            <wp:docPr id="932784119" name="Kép 2" descr="A képen szöveg, zöldség, tervezés, étel látható&#10;&#10;Automatikusan generált leírás közepes megbízhatóság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84119" name="Kép 2" descr="A képen szöveg, zöldség, tervezés, étel látható&#10;&#10;Automatikusan generált leírás közepes megbízhatóságga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141" cy="45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3677" w14:textId="77777777" w:rsidR="00A842AC" w:rsidRDefault="00A842AC">
      <w:pPr>
        <w:rPr>
          <w:noProof/>
        </w:rPr>
      </w:pPr>
    </w:p>
    <w:p w14:paraId="1147D8F7" w14:textId="0BB4A7E8" w:rsidR="00215457" w:rsidRDefault="00A842AC">
      <w:r>
        <w:rPr>
          <w:noProof/>
        </w:rPr>
        <w:lastRenderedPageBreak/>
        <w:drawing>
          <wp:inline distT="0" distB="0" distL="0" distR="0" wp14:anchorId="1A1A4EC0" wp14:editId="127E2095">
            <wp:extent cx="3580920" cy="4150360"/>
            <wp:effectExtent l="0" t="0" r="635" b="2540"/>
            <wp:docPr id="1095955144" name="Kép 3" descr="A képen szöveg, képernyőkép, Betűtípus, 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55144" name="Kép 3" descr="A képen szöveg, képernyőkép, Betűtípus, szám látható&#10;&#10;Automatikusan generált leírá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1"/>
                    <a:stretch/>
                  </pic:blipFill>
                  <pic:spPr bwMode="auto">
                    <a:xfrm>
                      <a:off x="0" y="0"/>
                      <a:ext cx="3590021" cy="4160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06E32" wp14:editId="35282C95">
            <wp:extent cx="3781425" cy="4682598"/>
            <wp:effectExtent l="0" t="0" r="0" b="3810"/>
            <wp:docPr id="1022368034" name="Kép 4" descr="A képen szöveg, képernyőkép, Betűtípus, 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368034" name="Kép 4" descr="A képen szöveg, képernyőkép, Betűtípus, szám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409" cy="46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72">
    <w:panose1 w:val="020B0503030000000003"/>
    <w:charset w:val="EE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AC"/>
    <w:rsid w:val="00215457"/>
    <w:rsid w:val="00A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0ED0C"/>
  <w15:chartTrackingRefBased/>
  <w15:docId w15:val="{FDD5150E-8A0D-4F99-8EE2-BF5587C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3d0f882-8463-4fc8-8c93-fe9e190ec3f5}" enabled="1" method="Standard" siteId="{7c07b8b6-a28d-424b-8eb6-3de456e898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 KELLER Barbara</dc:creator>
  <cp:keywords/>
  <dc:description/>
  <cp:lastModifiedBy>KOVACSNE KELLER Barbara</cp:lastModifiedBy>
  <cp:revision>1</cp:revision>
  <dcterms:created xsi:type="dcterms:W3CDTF">2024-04-17T13:27:00Z</dcterms:created>
  <dcterms:modified xsi:type="dcterms:W3CDTF">2024-04-17T13:36:00Z</dcterms:modified>
</cp:coreProperties>
</file>